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D1" w:rsidRPr="00E32C91" w:rsidRDefault="0095563C">
      <w:pPr>
        <w:rPr>
          <w:b/>
        </w:rPr>
      </w:pPr>
      <w:r w:rsidRPr="00E32C91">
        <w:rPr>
          <w:b/>
        </w:rPr>
        <w:t>EJERCICIO PROYECCIÓN DE COSTOS</w:t>
      </w:r>
      <w:r w:rsidR="00E32C91" w:rsidRPr="00E32C91">
        <w:rPr>
          <w:b/>
        </w:rPr>
        <w:t xml:space="preserve"> CON ANÁLISIS DE REGRESIÓN.</w:t>
      </w:r>
    </w:p>
    <w:p w:rsidR="0095563C" w:rsidRDefault="0095563C" w:rsidP="00E32C91">
      <w:pPr>
        <w:pStyle w:val="Prrafodelista"/>
        <w:numPr>
          <w:ilvl w:val="0"/>
          <w:numId w:val="1"/>
        </w:numPr>
      </w:pPr>
      <w:r>
        <w:t>Determinar la parte fija y la parte variable de los costos indirectos de fabricación: el mantenimiento.</w:t>
      </w:r>
    </w:p>
    <w:tbl>
      <w:tblPr>
        <w:tblStyle w:val="Tabladelista4-nfasis2"/>
        <w:tblW w:w="2830" w:type="dxa"/>
        <w:jc w:val="center"/>
        <w:tblLook w:val="04A0" w:firstRow="1" w:lastRow="0" w:firstColumn="1" w:lastColumn="0" w:noHBand="0" w:noVBand="1"/>
      </w:tblPr>
      <w:tblGrid>
        <w:gridCol w:w="1200"/>
        <w:gridCol w:w="1630"/>
      </w:tblGrid>
      <w:tr w:rsidR="00E32C91" w:rsidRPr="00E32C91" w:rsidTr="00746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E32C91" w:rsidRPr="00E32C91" w:rsidRDefault="00E32C91" w:rsidP="00E32C91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Costo total</w:t>
            </w:r>
          </w:p>
        </w:tc>
        <w:tc>
          <w:tcPr>
            <w:tcW w:w="1630" w:type="dxa"/>
            <w:noWrap/>
            <w:hideMark/>
          </w:tcPr>
          <w:p w:rsidR="00E32C91" w:rsidRPr="00E32C91" w:rsidRDefault="00E32C91" w:rsidP="00E32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Nivel Actividad (h)</w:t>
            </w:r>
          </w:p>
        </w:tc>
      </w:tr>
      <w:tr w:rsidR="00E32C91" w:rsidRPr="00E32C91" w:rsidTr="0074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E32C91" w:rsidRPr="00E32C91" w:rsidRDefault="00E32C91" w:rsidP="00E32C91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.</w:t>
            </w: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000</w:t>
            </w:r>
          </w:p>
        </w:tc>
        <w:tc>
          <w:tcPr>
            <w:tcW w:w="1630" w:type="dxa"/>
            <w:noWrap/>
            <w:hideMark/>
          </w:tcPr>
          <w:p w:rsidR="00E32C91" w:rsidRPr="00E32C91" w:rsidRDefault="00E32C91" w:rsidP="00E32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900</w:t>
            </w:r>
          </w:p>
        </w:tc>
      </w:tr>
      <w:tr w:rsidR="00E32C91" w:rsidRPr="00E32C91" w:rsidTr="007467C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E32C91" w:rsidRPr="00E32C91" w:rsidRDefault="00E32C91" w:rsidP="00E32C91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130</w:t>
            </w: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.</w:t>
            </w: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000</w:t>
            </w:r>
          </w:p>
        </w:tc>
        <w:tc>
          <w:tcPr>
            <w:tcW w:w="1630" w:type="dxa"/>
            <w:noWrap/>
            <w:hideMark/>
          </w:tcPr>
          <w:p w:rsidR="00E32C91" w:rsidRPr="00E32C91" w:rsidRDefault="00E32C91" w:rsidP="00E3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.</w:t>
            </w: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500</w:t>
            </w:r>
          </w:p>
        </w:tc>
      </w:tr>
      <w:tr w:rsidR="00E32C91" w:rsidRPr="00E32C91" w:rsidTr="0074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E32C91" w:rsidRPr="00E32C91" w:rsidRDefault="00E32C91" w:rsidP="00E32C91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.</w:t>
            </w: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000</w:t>
            </w:r>
          </w:p>
        </w:tc>
        <w:tc>
          <w:tcPr>
            <w:tcW w:w="1630" w:type="dxa"/>
            <w:noWrap/>
            <w:hideMark/>
          </w:tcPr>
          <w:p w:rsidR="00E32C91" w:rsidRPr="00E32C91" w:rsidRDefault="00E32C91" w:rsidP="00E32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.</w:t>
            </w: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000</w:t>
            </w:r>
          </w:p>
        </w:tc>
      </w:tr>
      <w:tr w:rsidR="00E32C91" w:rsidRPr="00E32C91" w:rsidTr="007467C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E32C91" w:rsidRPr="00E32C91" w:rsidRDefault="00E32C91" w:rsidP="00E32C91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.</w:t>
            </w: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000</w:t>
            </w:r>
          </w:p>
        </w:tc>
        <w:tc>
          <w:tcPr>
            <w:tcW w:w="1630" w:type="dxa"/>
            <w:noWrap/>
            <w:hideMark/>
          </w:tcPr>
          <w:p w:rsidR="00E32C91" w:rsidRPr="00E32C91" w:rsidRDefault="00E32C91" w:rsidP="00E3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.</w:t>
            </w: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500</w:t>
            </w:r>
          </w:p>
        </w:tc>
      </w:tr>
      <w:tr w:rsidR="00E32C91" w:rsidRPr="00E32C91" w:rsidTr="0074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E32C91" w:rsidRPr="00E32C91" w:rsidRDefault="00E32C91" w:rsidP="00E32C91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.</w:t>
            </w: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000</w:t>
            </w:r>
          </w:p>
        </w:tc>
        <w:tc>
          <w:tcPr>
            <w:tcW w:w="1630" w:type="dxa"/>
            <w:noWrap/>
            <w:hideMark/>
          </w:tcPr>
          <w:p w:rsidR="00E32C91" w:rsidRPr="00E32C91" w:rsidRDefault="00E32C91" w:rsidP="00E32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.</w:t>
            </w:r>
            <w:r w:rsidRPr="00E32C91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650</w:t>
            </w:r>
          </w:p>
        </w:tc>
      </w:tr>
    </w:tbl>
    <w:p w:rsidR="00E32C91" w:rsidRDefault="00E32C91"/>
    <w:p w:rsidR="00E32C91" w:rsidRDefault="00E32C91" w:rsidP="00E32C91">
      <w:r>
        <w:t>Determine el costo fijo de mantenimiento y el costo variable.</w:t>
      </w:r>
    </w:p>
    <w:p w:rsidR="00F60622" w:rsidRDefault="00F60622" w:rsidP="00F60622">
      <w:r>
        <w:t>Realice la proyección del co</w:t>
      </w:r>
      <w:r>
        <w:t>sto si se utiliza 24</w:t>
      </w:r>
      <w:r>
        <w:t>00 horas.</w:t>
      </w:r>
    </w:p>
    <w:p w:rsidR="00F60622" w:rsidRDefault="00F60622" w:rsidP="00E32C91"/>
    <w:p w:rsidR="00E32C91" w:rsidRDefault="00E32C91"/>
    <w:p w:rsidR="00E32C91" w:rsidRDefault="00E32C91" w:rsidP="00E32C91">
      <w:pPr>
        <w:pStyle w:val="Prrafodelista"/>
        <w:numPr>
          <w:ilvl w:val="0"/>
          <w:numId w:val="1"/>
        </w:numPr>
      </w:pPr>
      <w:r>
        <w:t>Determinar la parte fija y la parte variable de los costos indirectos de fabricación: el mantenimiento.</w:t>
      </w:r>
    </w:p>
    <w:p w:rsidR="00E32C91" w:rsidRDefault="00E32C91"/>
    <w:tbl>
      <w:tblPr>
        <w:tblStyle w:val="Tabladelista4-nfasis2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642"/>
        <w:gridCol w:w="1418"/>
      </w:tblGrid>
      <w:tr w:rsidR="0095563C" w:rsidRPr="0095563C" w:rsidTr="00746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Pr="0095563C" w:rsidRDefault="0095563C" w:rsidP="0095563C">
            <w:pPr>
              <w:jc w:val="center"/>
              <w:rPr>
                <w:b w:val="0"/>
              </w:rPr>
            </w:pPr>
            <w:r w:rsidRPr="0095563C">
              <w:rPr>
                <w:b w:val="0"/>
              </w:rPr>
              <w:t>Observación</w:t>
            </w:r>
          </w:p>
        </w:tc>
        <w:tc>
          <w:tcPr>
            <w:tcW w:w="1642" w:type="dxa"/>
          </w:tcPr>
          <w:p w:rsidR="0095563C" w:rsidRPr="0095563C" w:rsidRDefault="0095563C" w:rsidP="00955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563C">
              <w:rPr>
                <w:b w:val="0"/>
              </w:rPr>
              <w:t>Costo mantenimiento</w:t>
            </w:r>
          </w:p>
        </w:tc>
        <w:tc>
          <w:tcPr>
            <w:tcW w:w="1418" w:type="dxa"/>
          </w:tcPr>
          <w:p w:rsidR="0095563C" w:rsidRPr="0095563C" w:rsidRDefault="0095563C" w:rsidP="00955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563C">
              <w:rPr>
                <w:b w:val="0"/>
              </w:rPr>
              <w:t>Horas reparación</w:t>
            </w:r>
          </w:p>
        </w:tc>
      </w:tr>
      <w:tr w:rsidR="0095563C" w:rsidTr="0074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1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6350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1500</w:t>
            </w:r>
          </w:p>
        </w:tc>
      </w:tr>
      <w:tr w:rsidR="0095563C" w:rsidTr="007467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7625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</w:t>
            </w:r>
          </w:p>
        </w:tc>
      </w:tr>
      <w:tr w:rsidR="0095563C" w:rsidTr="0074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7275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2250</w:t>
            </w:r>
          </w:p>
        </w:tc>
      </w:tr>
      <w:tr w:rsidR="0095563C" w:rsidTr="007467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4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10350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3500</w:t>
            </w:r>
          </w:p>
        </w:tc>
      </w:tr>
      <w:tr w:rsidR="0095563C" w:rsidTr="0074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5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9375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95563C" w:rsidTr="007467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6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9200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3100</w:t>
            </w:r>
          </w:p>
        </w:tc>
      </w:tr>
      <w:tr w:rsidR="0095563C" w:rsidTr="0074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7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8950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3300</w:t>
            </w:r>
          </w:p>
        </w:tc>
      </w:tr>
      <w:tr w:rsidR="0095563C" w:rsidTr="007467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8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7125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</w:tr>
      <w:tr w:rsidR="0095563C" w:rsidTr="0074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9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6750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1700</w:t>
            </w:r>
          </w:p>
        </w:tc>
      </w:tr>
      <w:tr w:rsidR="0095563C" w:rsidTr="007467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10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7500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</w:t>
            </w:r>
          </w:p>
        </w:tc>
      </w:tr>
      <w:tr w:rsidR="0095563C" w:rsidTr="0074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11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8900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2750</w:t>
            </w:r>
          </w:p>
        </w:tc>
      </w:tr>
      <w:tr w:rsidR="0095563C" w:rsidTr="007467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95563C" w:rsidRDefault="0095563C" w:rsidP="0095563C">
            <w:pPr>
              <w:jc w:val="center"/>
            </w:pPr>
            <w:r>
              <w:t>12</w:t>
            </w:r>
          </w:p>
        </w:tc>
        <w:tc>
          <w:tcPr>
            <w:tcW w:w="1642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9400</w:t>
            </w:r>
          </w:p>
        </w:tc>
        <w:tc>
          <w:tcPr>
            <w:tcW w:w="1418" w:type="dxa"/>
          </w:tcPr>
          <w:p w:rsidR="0095563C" w:rsidRDefault="0095563C" w:rsidP="0095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2900</w:t>
            </w:r>
          </w:p>
        </w:tc>
      </w:tr>
    </w:tbl>
    <w:p w:rsidR="0095563C" w:rsidRDefault="0095563C"/>
    <w:p w:rsidR="0095563C" w:rsidRDefault="0095563C">
      <w:r>
        <w:t>Determine el costo fijo de mantenimiento y el costo variable.</w:t>
      </w:r>
    </w:p>
    <w:p w:rsidR="00F60622" w:rsidRDefault="00F60622">
      <w:r>
        <w:t>Realice la proyección del costo si se utiliza 3200 horas.</w:t>
      </w:r>
    </w:p>
    <w:p w:rsidR="00024E10" w:rsidRDefault="00024E10">
      <w:r>
        <w:br w:type="page"/>
      </w:r>
    </w:p>
    <w:p w:rsidR="00024E10" w:rsidRDefault="00024E10" w:rsidP="00024E10">
      <w:pPr>
        <w:pStyle w:val="Prrafodelista"/>
        <w:numPr>
          <w:ilvl w:val="0"/>
          <w:numId w:val="1"/>
        </w:numPr>
      </w:pPr>
      <w:r w:rsidRPr="00024E10">
        <w:lastRenderedPageBreak/>
        <w:t>El ejemplo que se desarrolla a continuación está basado en un estudio estadístico de los costos administrativos en los bancos comerciales en Guatemala</w:t>
      </w:r>
      <w:r>
        <w:t xml:space="preserve">. </w:t>
      </w:r>
      <w:r w:rsidRPr="00024E10">
        <w:t xml:space="preserve">La variable dependiente para el análisis será el nivel anual de los Gastos Generales y de Administración en los diferentes bancos del sistema. </w:t>
      </w:r>
      <w:r>
        <w:t>S</w:t>
      </w:r>
      <w:r w:rsidRPr="00024E10">
        <w:t>e p</w:t>
      </w:r>
      <w:r>
        <w:t xml:space="preserve">odrá apreciar que estos costos </w:t>
      </w:r>
      <w:r w:rsidRPr="00024E10">
        <w:t>varían enormemente de un banco a otro. Nuestro problema consistirá, por tanto, en encontrar una lista de variables que nos permitan explicar esta variación observada.</w:t>
      </w:r>
    </w:p>
    <w:tbl>
      <w:tblPr>
        <w:tblStyle w:val="Tabladecuadrcula4-nfasis2"/>
        <w:tblW w:w="7574" w:type="dxa"/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1200"/>
      </w:tblGrid>
      <w:tr w:rsidR="00024E10" w:rsidRPr="00024E10" w:rsidTr="00024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Bancos Comerciales Privados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Gastos Generales y de </w:t>
            </w:r>
            <w:proofErr w:type="spellStart"/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Admin</w:t>
            </w:r>
            <w:proofErr w:type="spellEnd"/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.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Activo Promedio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Agencias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G&amp;T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48,8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831,5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30</w:t>
            </w:r>
          </w:p>
        </w:tc>
      </w:tr>
      <w:tr w:rsidR="00024E10" w:rsidRPr="00024E10" w:rsidTr="00024E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INDUSTRIAL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43,2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1204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18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OCCIDENTE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39,4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1153,5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20</w:t>
            </w:r>
          </w:p>
        </w:tc>
      </w:tr>
      <w:tr w:rsidR="00024E10" w:rsidRPr="00024E10" w:rsidTr="00024E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del CAFE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29,8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499,6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25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del AGRO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26,2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466,6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30</w:t>
            </w:r>
          </w:p>
        </w:tc>
      </w:tr>
      <w:tr w:rsidR="00024E10" w:rsidRPr="00024E10" w:rsidTr="00024E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AGRICOLA MERC.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bookmarkStart w:id="0" w:name="_GoBack"/>
            <w:bookmarkEnd w:id="0"/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24,8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522,3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12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INTERNACIONAL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24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376,6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12</w:t>
            </w:r>
          </w:p>
        </w:tc>
      </w:tr>
      <w:tr w:rsidR="00024E10" w:rsidRPr="00024E10" w:rsidTr="00024E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INMOBILIARIO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21,5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431,3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20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CONSTRUBANCO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18,3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282,2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10</w:t>
            </w:r>
          </w:p>
        </w:tc>
      </w:tr>
      <w:tr w:rsidR="00024E10" w:rsidRPr="00024E10" w:rsidTr="00024E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del EJERCITO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15,6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311,8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13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LLOYD'S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14,3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284,5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7</w:t>
            </w:r>
          </w:p>
        </w:tc>
      </w:tr>
      <w:tr w:rsidR="00024E10" w:rsidRPr="00024E10" w:rsidTr="00024E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METROPOLITANO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12,9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339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8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BANEX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12,5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462,8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3</w:t>
            </w:r>
          </w:p>
        </w:tc>
      </w:tr>
      <w:tr w:rsidR="00024E10" w:rsidRPr="00024E10" w:rsidTr="00024E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del QUETZAL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n-US" w:eastAsia="es-EC"/>
              </w:rPr>
              <w:t>8,8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n-US" w:eastAsia="es-EC"/>
              </w:rPr>
              <w:t>205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n-US" w:eastAsia="es-EC"/>
              </w:rPr>
              <w:t>12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n-US" w:eastAsia="es-EC"/>
              </w:rPr>
              <w:t>PROMOTOR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n-US" w:eastAsia="es-EC"/>
              </w:rPr>
              <w:t>6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n-US" w:eastAsia="es-EC"/>
              </w:rPr>
              <w:t>162,4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n-US" w:eastAsia="es-EC"/>
              </w:rPr>
              <w:t>3</w:t>
            </w:r>
          </w:p>
        </w:tc>
      </w:tr>
      <w:tr w:rsidR="00024E10" w:rsidRPr="00024E10" w:rsidTr="00024E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n-US" w:eastAsia="es-EC"/>
              </w:rPr>
              <w:t>CITIBANK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n-US" w:eastAsia="es-EC"/>
              </w:rPr>
              <w:t>5,9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n-US" w:eastAsia="es-EC"/>
              </w:rPr>
              <w:t>45,8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n-US" w:eastAsia="es-EC"/>
              </w:rPr>
              <w:t>1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n-US" w:eastAsia="es-EC"/>
              </w:rPr>
              <w:t>CONTINENTAL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3,6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113,7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4</w:t>
            </w:r>
          </w:p>
        </w:tc>
      </w:tr>
      <w:tr w:rsidR="00024E10" w:rsidRPr="00024E10" w:rsidTr="00024E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REFORMADOR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1,7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237,3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7</w:t>
            </w:r>
          </w:p>
        </w:tc>
      </w:tr>
      <w:tr w:rsidR="00024E10" w:rsidRPr="00024E10" w:rsidTr="0002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024E10" w:rsidRPr="00024E10" w:rsidRDefault="00024E10" w:rsidP="00024E10">
            <w:pPr>
              <w:jc w:val="both"/>
              <w:rPr>
                <w:rFonts w:eastAsia="Times New Roman" w:cs="Arial"/>
                <w:color w:val="292929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Cs w:val="24"/>
                <w:lang w:val="es-EC" w:eastAsia="es-EC"/>
              </w:rPr>
              <w:t>UNO</w:t>
            </w:r>
          </w:p>
        </w:tc>
        <w:tc>
          <w:tcPr>
            <w:tcW w:w="2268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</w:t>
            </w:r>
          </w:p>
        </w:tc>
        <w:tc>
          <w:tcPr>
            <w:tcW w:w="1701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170,8</w:t>
            </w:r>
          </w:p>
        </w:tc>
        <w:tc>
          <w:tcPr>
            <w:tcW w:w="1200" w:type="dxa"/>
            <w:hideMark/>
          </w:tcPr>
          <w:p w:rsidR="00024E10" w:rsidRPr="00024E10" w:rsidRDefault="00024E10" w:rsidP="00024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</w:pPr>
            <w:r w:rsidRPr="00024E10">
              <w:rPr>
                <w:rFonts w:eastAsia="Times New Roman" w:cs="Arial"/>
                <w:color w:val="292929"/>
                <w:sz w:val="24"/>
                <w:szCs w:val="24"/>
                <w:lang w:val="es-EC" w:eastAsia="es-EC"/>
              </w:rPr>
              <w:t>5</w:t>
            </w:r>
          </w:p>
        </w:tc>
      </w:tr>
    </w:tbl>
    <w:p w:rsidR="00024E10" w:rsidRDefault="00024E10" w:rsidP="00024E10"/>
    <w:sectPr w:rsidR="00024E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7A" w:rsidRDefault="00C35D7A" w:rsidP="00F60622">
      <w:pPr>
        <w:spacing w:after="0" w:line="240" w:lineRule="auto"/>
      </w:pPr>
      <w:r>
        <w:separator/>
      </w:r>
    </w:p>
  </w:endnote>
  <w:endnote w:type="continuationSeparator" w:id="0">
    <w:p w:rsidR="00C35D7A" w:rsidRDefault="00C35D7A" w:rsidP="00F6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7A" w:rsidRDefault="00C35D7A" w:rsidP="00F60622">
      <w:pPr>
        <w:spacing w:after="0" w:line="240" w:lineRule="auto"/>
      </w:pPr>
      <w:r>
        <w:separator/>
      </w:r>
    </w:p>
  </w:footnote>
  <w:footnote w:type="continuationSeparator" w:id="0">
    <w:p w:rsidR="00C35D7A" w:rsidRDefault="00C35D7A" w:rsidP="00F6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22" w:rsidRPr="00054070" w:rsidRDefault="00F60622" w:rsidP="00F60622">
    <w:pPr>
      <w:pStyle w:val="Encabezado"/>
      <w:rPr>
        <w:lang w:val="es-ES"/>
      </w:rPr>
    </w:pPr>
    <w:r w:rsidRPr="00054070">
      <w:rPr>
        <w:lang w:val="es-ES"/>
      </w:rPr>
      <w:t>UNIVERSIDAD POLITÉCNICA SALESIANA</w:t>
    </w:r>
  </w:p>
  <w:p w:rsidR="00F60622" w:rsidRDefault="00F60622" w:rsidP="00F60622">
    <w:pPr>
      <w:pStyle w:val="Encabezado"/>
      <w:rPr>
        <w:lang w:val="es-ES"/>
      </w:rPr>
    </w:pPr>
    <w:r>
      <w:rPr>
        <w:sz w:val="20"/>
        <w:lang w:val="es-ES"/>
      </w:rPr>
      <w:t>GESTIÓN DE EMPRESAS II</w:t>
    </w:r>
    <w:r>
      <w:rPr>
        <w:lang w:val="es-ES"/>
      </w:rPr>
      <w:tab/>
    </w:r>
  </w:p>
  <w:p w:rsidR="00F60622" w:rsidRDefault="00F60622" w:rsidP="00F60622">
    <w:pPr>
      <w:pStyle w:val="Encabezado"/>
    </w:pPr>
    <w:r>
      <w:rPr>
        <w:lang w:val="es-ES"/>
      </w:rPr>
      <w:t>Econ. Paúl Orellana</w:t>
    </w:r>
  </w:p>
  <w:p w:rsidR="00F60622" w:rsidRDefault="00F606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A02C0"/>
    <w:multiLevelType w:val="hybridMultilevel"/>
    <w:tmpl w:val="F90A90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C"/>
    <w:rsid w:val="00024E10"/>
    <w:rsid w:val="000E429A"/>
    <w:rsid w:val="00157D02"/>
    <w:rsid w:val="0016747B"/>
    <w:rsid w:val="00177B2B"/>
    <w:rsid w:val="007350D1"/>
    <w:rsid w:val="007467C3"/>
    <w:rsid w:val="0095563C"/>
    <w:rsid w:val="00C35D7A"/>
    <w:rsid w:val="00E32C91"/>
    <w:rsid w:val="00F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260F59-46B4-497C-84F1-394C915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4-nfasis2">
    <w:name w:val="List Table 4 Accent 2"/>
    <w:basedOn w:val="Tablanormal"/>
    <w:uiPriority w:val="49"/>
    <w:rsid w:val="00157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E32C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62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0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622"/>
    <w:rPr>
      <w:lang w:val="es-ES_tradnl"/>
    </w:rPr>
  </w:style>
  <w:style w:type="table" w:styleId="Tabladecuadrcula5oscura-nfasis1">
    <w:name w:val="Grid Table 5 Dark Accent 1"/>
    <w:basedOn w:val="Tablanormal"/>
    <w:uiPriority w:val="50"/>
    <w:rsid w:val="00024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24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024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Paul Orellana Quezada</dc:creator>
  <cp:keywords/>
  <dc:description/>
  <cp:lastModifiedBy>Dalton Paul Orellana Quezada</cp:lastModifiedBy>
  <cp:revision>7</cp:revision>
  <dcterms:created xsi:type="dcterms:W3CDTF">2016-05-19T12:34:00Z</dcterms:created>
  <dcterms:modified xsi:type="dcterms:W3CDTF">2016-11-15T04:07:00Z</dcterms:modified>
</cp:coreProperties>
</file>